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58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left"/>
        <w:textAlignment w:val="auto"/>
        <w:rPr>
          <w:rFonts w:hint="default" w:ascii="方正小标宋简体" w:hAnsi="黑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40D93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2026年地震行业标准立项计划汇总表</w:t>
      </w:r>
    </w:p>
    <w:p w14:paraId="2E99A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</w:p>
    <w:tbl>
      <w:tblPr>
        <w:tblStyle w:val="5"/>
        <w:tblW w:w="13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850"/>
        <w:gridCol w:w="1113"/>
        <w:gridCol w:w="1414"/>
        <w:gridCol w:w="1781"/>
        <w:gridCol w:w="1250"/>
        <w:gridCol w:w="1767"/>
      </w:tblGrid>
      <w:tr w14:paraId="6F58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2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项目名称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1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制修订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0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项目周期</w:t>
            </w:r>
          </w:p>
          <w:p w14:paraId="5A18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（月）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1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7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项目承担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单位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A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7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第一</w:t>
            </w:r>
          </w:p>
          <w:p w14:paraId="19E70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7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起草人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A3EE">
            <w:pPr>
              <w:pStyle w:val="2"/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归口标委会</w:t>
            </w:r>
          </w:p>
        </w:tc>
      </w:tr>
      <w:tr w14:paraId="6FEB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8AFA">
            <w:pPr>
              <w:pStyle w:val="2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指令性项目</w:t>
            </w:r>
          </w:p>
        </w:tc>
      </w:tr>
      <w:tr w14:paraId="7A9D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5D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F9E94C">
            <w:pPr>
              <w:spacing w:line="360" w:lineRule="exact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地震行业域名系统（DNS）技术规范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2C05E4">
            <w:pPr>
              <w:spacing w:line="360" w:lineRule="exact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77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CAE22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台网中心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433DC6">
            <w:pPr>
              <w:spacing w:line="360" w:lineRule="exact"/>
              <w:jc w:val="center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李杰飞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2E8940">
            <w:pPr>
              <w:pStyle w:val="2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监测标委会</w:t>
            </w:r>
          </w:p>
        </w:tc>
      </w:tr>
      <w:tr w14:paraId="2549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D5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EB3888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地下流体水质分析质量管理规范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9B721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E60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D1670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台网中心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B53E0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周志华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96A434">
            <w:pPr>
              <w:pStyle w:val="2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监测标委会</w:t>
            </w:r>
          </w:p>
        </w:tc>
      </w:tr>
      <w:tr w14:paraId="48D4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3EE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547179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震后趋势研判级别划分与工作流程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68AB3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BF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1451A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台网中心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DDFE0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孟令媛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D5A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监测标委会</w:t>
            </w:r>
          </w:p>
        </w:tc>
      </w:tr>
      <w:tr w14:paraId="5C74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64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4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67C85B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地震预警网网络建设规范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4CC91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3EB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A926C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台网中心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22768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乐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7C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监测标委会</w:t>
            </w:r>
          </w:p>
        </w:tc>
      </w:tr>
      <w:tr w14:paraId="04B3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13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5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44B115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地震信息网络运行规范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</w:rPr>
              <w:t>第1部分：行业骨干网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14DFE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A7F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DB8AD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河北局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6B7C6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王红蕾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67C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监测标委会</w:t>
            </w:r>
          </w:p>
        </w:tc>
      </w:tr>
      <w:tr w14:paraId="728E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398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6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B1319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地震构造评价规范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AF975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FE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6D026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地质所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E7ABD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周本刚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9F2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震防标委会</w:t>
            </w:r>
          </w:p>
        </w:tc>
      </w:tr>
      <w:tr w14:paraId="4B0F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29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7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27B9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地震区带与潜在震源划分规范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A6820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5A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AC94C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地质所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C7596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李正芳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65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震防标委会</w:t>
            </w:r>
          </w:p>
        </w:tc>
      </w:tr>
      <w:tr w14:paraId="511F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AD2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8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67560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长周期地震动等级划分及影响评价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30385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B4E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EAF33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工力所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49A3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马  强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8D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震防标委会</w:t>
            </w:r>
          </w:p>
        </w:tc>
      </w:tr>
      <w:tr w14:paraId="520A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A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指南性项目</w:t>
            </w:r>
          </w:p>
        </w:tc>
      </w:tr>
      <w:tr w14:paraId="6D61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35D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9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D0B6E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地震观测数据质量评价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连续重力观测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54792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D4B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F20F8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二测中心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C231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祝意青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1A2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监测标委会</w:t>
            </w:r>
          </w:p>
        </w:tc>
      </w:tr>
      <w:tr w14:paraId="79C0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329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10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21032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</w:rPr>
              <w:t>地震观测仪器进网技术要求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地壳形变观测仪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第1部分：倾斜仪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C5609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修订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77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4"/>
              </w:rPr>
              <w:t>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BEC01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湖北局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2DAF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张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燕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B7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监测标委会</w:t>
            </w:r>
          </w:p>
        </w:tc>
      </w:tr>
      <w:tr w14:paraId="30F8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BD7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11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493DA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地震观测仪器进网技术要求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地壳形变观测仪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第2部分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</w:rPr>
              <w:t>应变仪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2666F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修订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08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4"/>
              </w:rPr>
              <w:t>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B349D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台网中心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30D38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  磊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DD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监测标委会</w:t>
            </w:r>
          </w:p>
        </w:tc>
      </w:tr>
      <w:tr w14:paraId="3319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30E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12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2CE34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地震预警数据处理软件技术要求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83004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EAF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9D55D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福建局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C838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李水龙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59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监测标委会</w:t>
            </w:r>
          </w:p>
        </w:tc>
      </w:tr>
      <w:tr w14:paraId="6E14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101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13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6E2156">
            <w:pPr>
              <w:adjustRightInd w:val="0"/>
              <w:snapToGrid w:val="0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区域性和省级地震动参数区划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922174"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0C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C8C1A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震防中心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33E8A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尤红兵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AE3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震防标委会</w:t>
            </w:r>
          </w:p>
        </w:tc>
      </w:tr>
      <w:tr w14:paraId="70AC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1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14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C03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地震地质灾害调查规范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BA48"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A0D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地质所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987D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袁仁茂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震防标委会</w:t>
            </w:r>
          </w:p>
        </w:tc>
      </w:tr>
      <w:tr w14:paraId="3C9D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4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15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B92C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跨断层线性工程抗断参数评价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260E"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6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E4B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地质所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3E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任治坤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震防标委会</w:t>
            </w:r>
          </w:p>
        </w:tc>
      </w:tr>
      <w:tr w14:paraId="3A5B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ED7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16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F444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医院病房防震能力提升服务技术规程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FEF7">
            <w:pPr>
              <w:adjustRightInd w:val="0"/>
              <w:snapToGrid w:val="0"/>
              <w:jc w:val="center"/>
              <w:rPr>
                <w:rFonts w:ascii="仿宋_GB2312" w:hAnsi="黑体" w:eastAsia="仿宋_GB2312" w:cs="黑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D84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工力所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06B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戴君武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震防标委会</w:t>
            </w:r>
          </w:p>
        </w:tc>
      </w:tr>
      <w:tr w14:paraId="2B4F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6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17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760F">
            <w:pPr>
              <w:adjustRightInd w:val="0"/>
              <w:snapToGrid w:val="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地震标准实施评估指南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790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8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24个月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CD5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一测中心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6E7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孟庆筱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C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全国地标委</w:t>
            </w:r>
          </w:p>
        </w:tc>
      </w:tr>
    </w:tbl>
    <w:p w14:paraId="5B683318"/>
    <w:sectPr>
      <w:footerReference r:id="rId3" w:type="default"/>
      <w:pgSz w:w="16838" w:h="11906" w:orient="landscape"/>
      <w:pgMar w:top="2098" w:right="1474" w:bottom="1984" w:left="1587" w:header="851" w:footer="992" w:gutter="0"/>
      <w:paperSrc/>
      <w:pgNumType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587F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7F9D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E7F9D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38F03"/>
    <w:rsid w:val="17DD6011"/>
    <w:rsid w:val="1F6B5E5A"/>
    <w:rsid w:val="2FF54769"/>
    <w:rsid w:val="30BB6437"/>
    <w:rsid w:val="35DD1DEA"/>
    <w:rsid w:val="53D7E64F"/>
    <w:rsid w:val="5DFBF0D0"/>
    <w:rsid w:val="5EDF92D1"/>
    <w:rsid w:val="6DDA89E3"/>
    <w:rsid w:val="6FE7F0AB"/>
    <w:rsid w:val="71349F33"/>
    <w:rsid w:val="73AFB66A"/>
    <w:rsid w:val="7A6FB967"/>
    <w:rsid w:val="7BC9503F"/>
    <w:rsid w:val="7D4E6ACB"/>
    <w:rsid w:val="7D757C41"/>
    <w:rsid w:val="7FD38F03"/>
    <w:rsid w:val="7FDFACD0"/>
    <w:rsid w:val="7FFE151D"/>
    <w:rsid w:val="91FFEBFC"/>
    <w:rsid w:val="A66E98EE"/>
    <w:rsid w:val="BBB7C7DD"/>
    <w:rsid w:val="BBE60E4A"/>
    <w:rsid w:val="D77F7FFD"/>
    <w:rsid w:val="DD2E4FFC"/>
    <w:rsid w:val="DF5DF767"/>
    <w:rsid w:val="DFFFFD97"/>
    <w:rsid w:val="E7B7DEE1"/>
    <w:rsid w:val="ECF64367"/>
    <w:rsid w:val="EDFFE8CE"/>
    <w:rsid w:val="EFFFE0A9"/>
    <w:rsid w:val="F7AF8477"/>
    <w:rsid w:val="F7DFD1EE"/>
    <w:rsid w:val="FA756437"/>
    <w:rsid w:val="FC9721CD"/>
    <w:rsid w:val="FE6FA78E"/>
    <w:rsid w:val="FE77A805"/>
    <w:rsid w:val="FF576937"/>
    <w:rsid w:val="FFF469DE"/>
    <w:rsid w:val="FFFBA3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640</Characters>
  <Lines>0</Lines>
  <Paragraphs>0</Paragraphs>
  <TotalTime>6.33333333333333</TotalTime>
  <ScaleCrop>false</ScaleCrop>
  <LinksUpToDate>false</LinksUpToDate>
  <CharactersWithSpaces>654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2025-04-01T19:47:00Z</dcterms:created>
  <dc:creator>付</dc:creator>
  <cp:lastModifiedBy>楠</cp:lastModifiedBy>
  <cp:lastPrinted>2026-04-18T06:53:50Z</cp:lastPrinted>
  <dcterms:modified xsi:type="dcterms:W3CDTF">2026-05-08T06:46:05Z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B4BA748B51FE403E89AACF497CBE3F4D_13</vt:lpwstr>
  </property>
</Properties>
</file>